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DA" w:rsidRPr="00DA0FA7" w:rsidRDefault="00DA0FA7" w:rsidP="00DA0FA7">
      <w:pPr>
        <w:ind w:left="-426"/>
        <w:jc w:val="center"/>
        <w:rPr>
          <w:rFonts w:ascii="Arial" w:hAnsi="Arial" w:cs="Arial"/>
          <w:b/>
          <w:bCs/>
        </w:rPr>
      </w:pPr>
      <w:r w:rsidRPr="00DA0FA7">
        <w:rPr>
          <w:rFonts w:ascii="Arial" w:hAnsi="Arial" w:cs="Arial"/>
          <w:b/>
          <w:bCs/>
        </w:rPr>
        <w:t>МОДУЛИ ПР</w:t>
      </w:r>
      <w:bookmarkStart w:id="0" w:name="_GoBack"/>
      <w:bookmarkEnd w:id="0"/>
      <w:r w:rsidRPr="00DA0FA7">
        <w:rPr>
          <w:rFonts w:ascii="Arial" w:hAnsi="Arial" w:cs="Arial"/>
          <w:b/>
          <w:bCs/>
        </w:rPr>
        <w:t>ОГРАММЫ</w:t>
      </w:r>
    </w:p>
    <w:p w:rsidR="00DA0FA7" w:rsidRPr="00DA0FA7" w:rsidRDefault="00DA0FA7" w:rsidP="00DA0FA7">
      <w:pPr>
        <w:ind w:left="-426"/>
        <w:rPr>
          <w:rFonts w:ascii="Arial" w:hAnsi="Arial" w:cs="Arial"/>
          <w:b/>
        </w:rPr>
      </w:pPr>
      <w:r w:rsidRPr="00DA0FA7">
        <w:rPr>
          <w:rFonts w:ascii="Arial" w:hAnsi="Arial" w:cs="Arial"/>
          <w:b/>
        </w:rPr>
        <w:t>Модуль 1.</w:t>
      </w:r>
      <w:r w:rsidRPr="00DA0FA7">
        <w:rPr>
          <w:rFonts w:ascii="Arial" w:hAnsi="Arial" w:cs="Arial"/>
          <w:b/>
          <w:bCs/>
        </w:rPr>
        <w:t> </w:t>
      </w:r>
      <w:r w:rsidRPr="00DA0FA7">
        <w:rPr>
          <w:rFonts w:ascii="Arial" w:hAnsi="Arial" w:cs="Arial"/>
          <w:b/>
        </w:rPr>
        <w:t>Ценностно-ориентированный коучинг – "Мудрость сердца"</w:t>
      </w:r>
    </w:p>
    <w:p w:rsidR="00DA0FA7" w:rsidRPr="00DA0FA7" w:rsidRDefault="00DA0FA7" w:rsidP="00DA0FA7">
      <w:pPr>
        <w:ind w:left="-426"/>
        <w:rPr>
          <w:rFonts w:ascii="Arial" w:hAnsi="Arial" w:cs="Arial"/>
          <w:bCs/>
        </w:rPr>
      </w:pP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Выбор, основанный на подлинных ценностях.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Сильные вопросы и выявление более глубоких намерений, то что стоит за поведением, желаниями и мечтами.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Метафоры и аналогии в коучинге.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Работа с глубинными ценностями, принципами и ресурсными состояниями.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Работа с критериями проявления ценностей.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Изучение личностных моделей обучения / мышления для моделирования личной стратегии достижения целей: «Восемь стратегий мастерства реализации целей».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</w:t>
      </w:r>
      <w:proofErr w:type="spellStart"/>
      <w:r w:rsidRPr="00DA0FA7">
        <w:rPr>
          <w:rFonts w:ascii="Arial" w:hAnsi="Arial" w:cs="Arial"/>
          <w:bCs/>
        </w:rPr>
        <w:t>Самоосознанность</w:t>
      </w:r>
      <w:proofErr w:type="spellEnd"/>
      <w:r w:rsidRPr="00DA0FA7">
        <w:rPr>
          <w:rFonts w:ascii="Arial" w:hAnsi="Arial" w:cs="Arial"/>
          <w:bCs/>
        </w:rPr>
        <w:t xml:space="preserve">, самодисциплина и </w:t>
      </w:r>
      <w:proofErr w:type="spellStart"/>
      <w:r w:rsidRPr="00DA0FA7">
        <w:rPr>
          <w:rFonts w:ascii="Arial" w:hAnsi="Arial" w:cs="Arial"/>
          <w:bCs/>
        </w:rPr>
        <w:t>самомотивация</w:t>
      </w:r>
      <w:proofErr w:type="spellEnd"/>
      <w:r w:rsidRPr="00DA0FA7">
        <w:rPr>
          <w:rFonts w:ascii="Arial" w:hAnsi="Arial" w:cs="Arial"/>
          <w:bCs/>
        </w:rPr>
        <w:t xml:space="preserve"> к изменениям.</w:t>
      </w:r>
    </w:p>
    <w:p w:rsidR="00DA0FA7" w:rsidRPr="00DA0FA7" w:rsidRDefault="00DA0FA7" w:rsidP="00DA0FA7">
      <w:pPr>
        <w:ind w:left="-426"/>
        <w:rPr>
          <w:rFonts w:ascii="Arial" w:hAnsi="Arial" w:cs="Arial"/>
          <w:b/>
        </w:rPr>
      </w:pPr>
      <w:r w:rsidRPr="00DA0FA7">
        <w:rPr>
          <w:rFonts w:ascii="Arial" w:hAnsi="Arial" w:cs="Arial"/>
          <w:b/>
        </w:rPr>
        <w:t>Модуль 2.</w:t>
      </w:r>
      <w:r w:rsidRPr="00DA0FA7">
        <w:rPr>
          <w:rFonts w:ascii="Arial" w:hAnsi="Arial" w:cs="Arial"/>
          <w:b/>
          <w:bCs/>
        </w:rPr>
        <w:t> </w:t>
      </w:r>
      <w:r w:rsidRPr="00DA0FA7">
        <w:rPr>
          <w:rFonts w:ascii="Arial" w:hAnsi="Arial" w:cs="Arial"/>
          <w:b/>
        </w:rPr>
        <w:t>Работа с внутренними противоречиями и ограничениями – "Целостность и принятие того, что есть"</w:t>
      </w:r>
    </w:p>
    <w:p w:rsidR="00DA0FA7" w:rsidRPr="00DA0FA7" w:rsidRDefault="00DA0FA7" w:rsidP="00DA0FA7">
      <w:pPr>
        <w:ind w:left="-426"/>
        <w:rPr>
          <w:rFonts w:ascii="Arial" w:hAnsi="Arial" w:cs="Arial"/>
          <w:bCs/>
        </w:rPr>
      </w:pP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Хорошо сформулированные условия для достижения цели.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Работа с внутренним </w:t>
      </w:r>
      <w:proofErr w:type="spellStart"/>
      <w:r w:rsidRPr="00DA0FA7">
        <w:rPr>
          <w:rFonts w:ascii="Arial" w:hAnsi="Arial" w:cs="Arial"/>
          <w:bCs/>
        </w:rPr>
        <w:t>самосаботажем</w:t>
      </w:r>
      <w:proofErr w:type="spellEnd"/>
      <w:r w:rsidRPr="00DA0FA7">
        <w:rPr>
          <w:rFonts w:ascii="Arial" w:hAnsi="Arial" w:cs="Arial"/>
          <w:bCs/>
        </w:rPr>
        <w:t xml:space="preserve"> и противоречиями между ценностями и потребностями.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Усилители и разрушители успеха.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Стратегии мотивации и коучинг на разных логических уровнях.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Работа с ожиданиями клиента и с препятствиями на уровне убеждений.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Фокусы внимания и планирование действий.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Искусство создания </w:t>
      </w:r>
      <w:proofErr w:type="spellStart"/>
      <w:r w:rsidRPr="00DA0FA7">
        <w:rPr>
          <w:rFonts w:ascii="Arial" w:hAnsi="Arial" w:cs="Arial"/>
          <w:bCs/>
        </w:rPr>
        <w:t>коучингового</w:t>
      </w:r>
      <w:proofErr w:type="spellEnd"/>
      <w:r w:rsidRPr="00DA0FA7">
        <w:rPr>
          <w:rFonts w:ascii="Arial" w:hAnsi="Arial" w:cs="Arial"/>
          <w:bCs/>
        </w:rPr>
        <w:t xml:space="preserve"> соглашения.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Целостность коуча и качество коммуникаций в сессии через модель 11 компетенций Международной Федерации Коучинга (ICF).</w:t>
      </w:r>
    </w:p>
    <w:p w:rsidR="00DA0FA7" w:rsidRPr="00DA0FA7" w:rsidRDefault="00DA0FA7" w:rsidP="00DA0FA7">
      <w:pPr>
        <w:ind w:left="-426"/>
        <w:rPr>
          <w:rFonts w:ascii="Arial" w:hAnsi="Arial" w:cs="Arial"/>
          <w:b/>
        </w:rPr>
      </w:pPr>
      <w:r w:rsidRPr="00DA0FA7">
        <w:rPr>
          <w:rFonts w:ascii="Arial" w:hAnsi="Arial" w:cs="Arial"/>
          <w:b/>
        </w:rPr>
        <w:t xml:space="preserve">Модуль 3. </w:t>
      </w:r>
      <w:proofErr w:type="spellStart"/>
      <w:r w:rsidRPr="00DA0FA7">
        <w:rPr>
          <w:rFonts w:ascii="Arial" w:hAnsi="Arial" w:cs="Arial"/>
          <w:b/>
        </w:rPr>
        <w:t>Life</w:t>
      </w:r>
      <w:proofErr w:type="spellEnd"/>
      <w:r w:rsidRPr="00DA0FA7">
        <w:rPr>
          <w:rFonts w:ascii="Arial" w:hAnsi="Arial" w:cs="Arial"/>
          <w:b/>
        </w:rPr>
        <w:t xml:space="preserve"> </w:t>
      </w:r>
      <w:proofErr w:type="spellStart"/>
      <w:r w:rsidRPr="00DA0FA7">
        <w:rPr>
          <w:rFonts w:ascii="Arial" w:hAnsi="Arial" w:cs="Arial"/>
          <w:b/>
        </w:rPr>
        <w:t>Work</w:t>
      </w:r>
      <w:proofErr w:type="spellEnd"/>
      <w:r w:rsidRPr="00DA0FA7">
        <w:rPr>
          <w:rFonts w:ascii="Arial" w:hAnsi="Arial" w:cs="Arial"/>
          <w:b/>
        </w:rPr>
        <w:t xml:space="preserve"> </w:t>
      </w:r>
      <w:proofErr w:type="spellStart"/>
      <w:r w:rsidRPr="00DA0FA7">
        <w:rPr>
          <w:rFonts w:ascii="Arial" w:hAnsi="Arial" w:cs="Arial"/>
          <w:b/>
        </w:rPr>
        <w:t>Balance</w:t>
      </w:r>
      <w:proofErr w:type="spellEnd"/>
      <w:r w:rsidRPr="00DA0FA7">
        <w:rPr>
          <w:rFonts w:ascii="Arial" w:hAnsi="Arial" w:cs="Arial"/>
          <w:b/>
        </w:rPr>
        <w:t xml:space="preserve"> - искусство коучинга трансформационных этапов жизни – "Шаги мастерства"</w:t>
      </w:r>
    </w:p>
    <w:p w:rsidR="00DA0FA7" w:rsidRPr="00DA0FA7" w:rsidRDefault="00DA0FA7" w:rsidP="00DA0FA7">
      <w:pPr>
        <w:ind w:left="-426"/>
        <w:rPr>
          <w:rFonts w:ascii="Arial" w:hAnsi="Arial" w:cs="Arial"/>
          <w:bCs/>
        </w:rPr>
      </w:pP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Глубинные ценности и работа с ресурсными состояниями.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Философия и искусство LWB коучинга в работе с клиентами в трансформационные этапы их жизни.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Углубленное изучение ключевых компетенции коуча по модели Международной Федерации Коучинга (ICF).</w:t>
      </w:r>
    </w:p>
    <w:p w:rsidR="00DA0FA7" w:rsidRPr="00DA0FA7" w:rsidRDefault="00DA0FA7" w:rsidP="00DA0FA7">
      <w:pPr>
        <w:ind w:left="-426"/>
        <w:rPr>
          <w:rFonts w:ascii="Arial" w:hAnsi="Arial" w:cs="Arial"/>
          <w:b/>
        </w:rPr>
      </w:pPr>
      <w:r w:rsidRPr="00DA0FA7">
        <w:rPr>
          <w:rFonts w:ascii="Arial" w:hAnsi="Arial" w:cs="Arial"/>
          <w:b/>
        </w:rPr>
        <w:t>Модуль 4. Построение практики – "Творческий поток"</w:t>
      </w:r>
    </w:p>
    <w:p w:rsidR="00DA0FA7" w:rsidRPr="00DA0FA7" w:rsidRDefault="00DA0FA7" w:rsidP="00DA0FA7">
      <w:pPr>
        <w:ind w:left="-426"/>
        <w:rPr>
          <w:rFonts w:ascii="Arial" w:hAnsi="Arial" w:cs="Arial"/>
          <w:bCs/>
        </w:rPr>
      </w:pP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Модуль даст вам навыки и инструменты интеграции проверенного временем метода коучинга в вашу практику.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lastRenderedPageBreak/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Вы будете проводить коуч сессии на более глубоком уровне тела, ума, духа, что позволит вашим клиентам быстрее и легче двигаться к целям и мечтам.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Мы рассмотрим новые возможности для исследования и проектирования действий в партнерстве с клиентом.</w:t>
      </w:r>
      <w:r w:rsidRPr="00DA0FA7">
        <w:rPr>
          <w:rFonts w:ascii="Arial" w:hAnsi="Arial" w:cs="Arial"/>
          <w:bCs/>
        </w:rPr>
        <w:br/>
      </w:r>
      <w:r w:rsidRPr="00DA0FA7">
        <w:rPr>
          <w:rFonts w:ascii="Arial" w:hAnsi="Arial" w:cs="Arial"/>
          <w:bCs/>
        </w:rPr>
        <w:br/>
      </w:r>
      <w:r w:rsidRPr="00DA0FA7">
        <w:rPr>
          <w:rFonts w:ascii="Segoe UI Symbol" w:hAnsi="Segoe UI Symbol" w:cs="Segoe UI Symbol"/>
          <w:bCs/>
        </w:rPr>
        <w:t>✓</w:t>
      </w:r>
      <w:r w:rsidRPr="00DA0FA7">
        <w:rPr>
          <w:rFonts w:ascii="Arial" w:hAnsi="Arial" w:cs="Arial"/>
          <w:bCs/>
        </w:rPr>
        <w:t xml:space="preserve"> Вы получите описанный и укомплектованный инструментарий для вашей практики коучинга, а также рекомендации как и когда использовать инструменты LWB коучинга.</w:t>
      </w:r>
    </w:p>
    <w:p w:rsidR="00DA0FA7" w:rsidRPr="00DA0FA7" w:rsidRDefault="00DA0FA7" w:rsidP="00DA0FA7">
      <w:pPr>
        <w:ind w:left="-426"/>
        <w:rPr>
          <w:rFonts w:ascii="Arial" w:hAnsi="Arial" w:cs="Arial"/>
          <w:b/>
          <w:bCs/>
        </w:rPr>
      </w:pPr>
      <w:r w:rsidRPr="00DA0FA7">
        <w:rPr>
          <w:rFonts w:ascii="Arial" w:hAnsi="Arial" w:cs="Arial"/>
          <w:b/>
        </w:rPr>
        <w:t>Бонусы для участников курса</w:t>
      </w:r>
    </w:p>
    <w:p w:rsidR="00DA0FA7" w:rsidRPr="00DA0FA7" w:rsidRDefault="00DA0FA7" w:rsidP="00DA0FA7">
      <w:pPr>
        <w:ind w:left="-426"/>
        <w:rPr>
          <w:rFonts w:ascii="Arial" w:hAnsi="Arial" w:cs="Arial"/>
        </w:rPr>
      </w:pPr>
      <w:r w:rsidRPr="00DA0FA7">
        <w:rPr>
          <w:rFonts w:ascii="Segoe UI Symbol" w:hAnsi="Segoe UI Symbol" w:cs="Segoe UI Symbol"/>
        </w:rPr>
        <w:t>✓</w:t>
      </w:r>
      <w:r w:rsidRPr="00DA0FA7">
        <w:rPr>
          <w:rFonts w:ascii="Arial" w:hAnsi="Arial" w:cs="Arial"/>
        </w:rPr>
        <w:t xml:space="preserve"> Вы сформируете свое видение будущего и приступите к его реализации.</w:t>
      </w:r>
      <w:r w:rsidRPr="00DA0FA7">
        <w:rPr>
          <w:rFonts w:ascii="Arial" w:hAnsi="Arial" w:cs="Arial"/>
        </w:rPr>
        <w:br/>
      </w:r>
      <w:r w:rsidRPr="00DA0FA7">
        <w:rPr>
          <w:rFonts w:ascii="Arial" w:hAnsi="Arial" w:cs="Arial"/>
        </w:rPr>
        <w:br/>
      </w:r>
      <w:r w:rsidRPr="00DA0FA7">
        <w:rPr>
          <w:rFonts w:ascii="Segoe UI Symbol" w:hAnsi="Segoe UI Symbol" w:cs="Segoe UI Symbol"/>
        </w:rPr>
        <w:t>✓</w:t>
      </w:r>
      <w:r w:rsidRPr="00DA0FA7">
        <w:rPr>
          <w:rFonts w:ascii="Arial" w:hAnsi="Arial" w:cs="Arial"/>
        </w:rPr>
        <w:t xml:space="preserve"> Совершите настоящий прорыв в одной из важных областей своей жизни.</w:t>
      </w:r>
      <w:r w:rsidRPr="00DA0FA7">
        <w:rPr>
          <w:rFonts w:ascii="Arial" w:hAnsi="Arial" w:cs="Arial"/>
        </w:rPr>
        <w:br/>
      </w:r>
      <w:r w:rsidRPr="00DA0FA7">
        <w:rPr>
          <w:rFonts w:ascii="Arial" w:hAnsi="Arial" w:cs="Arial"/>
        </w:rPr>
        <w:br/>
      </w:r>
      <w:r w:rsidRPr="00DA0FA7">
        <w:rPr>
          <w:rFonts w:ascii="Segoe UI Symbol" w:hAnsi="Segoe UI Symbol" w:cs="Segoe UI Symbol"/>
        </w:rPr>
        <w:t>✓</w:t>
      </w:r>
      <w:r w:rsidRPr="00DA0FA7">
        <w:rPr>
          <w:rFonts w:ascii="Arial" w:hAnsi="Arial" w:cs="Arial"/>
        </w:rPr>
        <w:t xml:space="preserve"> Узнаете, как лучше использовать свои способности, таланты и возможности.</w:t>
      </w:r>
      <w:r w:rsidRPr="00DA0FA7">
        <w:rPr>
          <w:rFonts w:ascii="Arial" w:hAnsi="Arial" w:cs="Arial"/>
        </w:rPr>
        <w:br/>
      </w:r>
      <w:r w:rsidRPr="00DA0FA7">
        <w:rPr>
          <w:rFonts w:ascii="Arial" w:hAnsi="Arial" w:cs="Arial"/>
        </w:rPr>
        <w:br/>
      </w:r>
      <w:r w:rsidRPr="00DA0FA7">
        <w:rPr>
          <w:rFonts w:ascii="Segoe UI Symbol" w:hAnsi="Segoe UI Symbol" w:cs="Segoe UI Symbol"/>
        </w:rPr>
        <w:t>✓</w:t>
      </w:r>
      <w:r w:rsidRPr="00DA0FA7">
        <w:rPr>
          <w:rFonts w:ascii="Arial" w:hAnsi="Arial" w:cs="Arial"/>
        </w:rPr>
        <w:t xml:space="preserve"> Переоцените то, что уже имеете и начнете жить более целостно, в соответствии с вашими подлинными ценностями и миссией.</w:t>
      </w:r>
    </w:p>
    <w:sectPr w:rsidR="00DA0FA7" w:rsidRPr="00DA0FA7" w:rsidSect="00DA0F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A7"/>
    <w:rsid w:val="00201DDA"/>
    <w:rsid w:val="00D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7C3D"/>
  <w15:chartTrackingRefBased/>
  <w15:docId w15:val="{78A27C73-8BA2-46DD-8031-12C14653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3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C8EAFA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5573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9919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C8EAFA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468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6659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6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C8EAFA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6363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5560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C8EAFA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2051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466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C8EAFA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261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Рауф</dc:creator>
  <cp:keywords/>
  <dc:description/>
  <cp:lastModifiedBy>Рауф</cp:lastModifiedBy>
  <cp:revision>2</cp:revision>
  <dcterms:created xsi:type="dcterms:W3CDTF">2020-09-10T17:06:00Z</dcterms:created>
  <dcterms:modified xsi:type="dcterms:W3CDTF">2020-09-10T17:09:00Z</dcterms:modified>
</cp:coreProperties>
</file>